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13418EFE" w:rsidP="0B327D65" w:rsidRDefault="2F8B8118" w14:paraId="007888DC" w14:textId="66602946">
      <w:pPr>
        <w:pStyle w:val="Normal"/>
        <w:spacing w:before="240" w:after="240"/>
        <w:ind w:left="0"/>
        <w:jc w:val="center"/>
        <w:rPr>
          <w:b w:val="1"/>
          <w:bCs w:val="1"/>
          <w:sz w:val="32"/>
          <w:szCs w:val="32"/>
          <w:lang w:val="es-MX"/>
        </w:rPr>
      </w:pPr>
      <w:r w:rsidRPr="0B327D65" w:rsidR="2F8B8118">
        <w:rPr>
          <w:b w:val="1"/>
          <w:bCs w:val="1"/>
          <w:sz w:val="32"/>
          <w:szCs w:val="32"/>
          <w:lang w:val="es-MX"/>
        </w:rPr>
        <w:t>J</w:t>
      </w:r>
      <w:r w:rsidRPr="0B327D65" w:rsidR="14C51C45">
        <w:rPr>
          <w:b w:val="1"/>
          <w:bCs w:val="1"/>
          <w:sz w:val="32"/>
          <w:szCs w:val="32"/>
          <w:lang w:val="es-MX"/>
        </w:rPr>
        <w:t>BL lanza la promoción que hará vibrar a los fans del fútbol</w:t>
      </w:r>
    </w:p>
    <w:p w:rsidR="2F8B8118" w:rsidP="541F7E2B" w:rsidRDefault="14C51C45" w14:paraId="2262E16B" w14:textId="5E973E11">
      <w:pPr>
        <w:spacing w:before="240" w:after="240"/>
        <w:jc w:val="both"/>
        <w:rPr>
          <w:rFonts w:ascii="Arial" w:hAnsi="Arial" w:eastAsia="Arial" w:cs="Arial"/>
          <w:lang w:val="es-MX"/>
        </w:rPr>
      </w:pPr>
      <w:r w:rsidRPr="6A8EF92F" w:rsidR="14C51C45">
        <w:rPr>
          <w:lang w:val="es-MX"/>
        </w:rPr>
        <w:t>JBL, Audio Oficial de la Selección Nacional de México, present</w:t>
      </w:r>
      <w:r w:rsidRPr="6A8EF92F" w:rsidR="27D3D31F">
        <w:rPr>
          <w:lang w:val="es-MX"/>
        </w:rPr>
        <w:t>ó</w:t>
      </w:r>
      <w:r w:rsidRPr="6A8EF92F" w:rsidR="127394B4">
        <w:rPr>
          <w:lang w:val="es-MX"/>
        </w:rPr>
        <w:t xml:space="preserve"> El Sonido de la Copa JBL,</w:t>
      </w:r>
      <w:r w:rsidRPr="6A8EF92F" w:rsidR="14C51C45">
        <w:rPr>
          <w:lang w:val="es-MX"/>
        </w:rPr>
        <w:t xml:space="preserve"> una promoción especial que conectará a los fanáticos del fútbol con experiencias inolvidables rumbo al torneo de selecciones más importante del mundo.</w:t>
      </w:r>
    </w:p>
    <w:p w:rsidR="2F8B8118" w:rsidP="6A8EF92F" w:rsidRDefault="14C51C45" w14:paraId="22B8E325" w14:textId="2E9A0DBC">
      <w:pPr>
        <w:pStyle w:val="Normal"/>
        <w:spacing w:before="240" w:after="240"/>
        <w:jc w:val="both"/>
        <w:rPr>
          <w:lang w:val="es-MX"/>
        </w:rPr>
      </w:pPr>
      <w:r w:rsidRPr="6A8EF92F" w:rsidR="6F682596">
        <w:rPr>
          <w:b w:val="1"/>
          <w:bCs w:val="1"/>
          <w:lang w:val="es-MX"/>
        </w:rPr>
        <w:t>A partir del</w:t>
      </w:r>
      <w:r w:rsidRPr="6A8EF92F" w:rsidR="14C51C45">
        <w:rPr>
          <w:b w:val="1"/>
          <w:bCs w:val="1"/>
          <w:lang w:val="es-MX"/>
        </w:rPr>
        <w:t xml:space="preserve"> 2 de marzo</w:t>
      </w:r>
      <w:r w:rsidRPr="6A8EF92F" w:rsidR="14C51C45">
        <w:rPr>
          <w:lang w:val="es-MX"/>
        </w:rPr>
        <w:t xml:space="preserve"> </w:t>
      </w:r>
      <w:r w:rsidRPr="6A8EF92F" w:rsidR="12B00F3B">
        <w:rPr>
          <w:lang w:val="es-MX"/>
        </w:rPr>
        <w:t>y hasta el</w:t>
      </w:r>
      <w:r w:rsidRPr="6A8EF92F" w:rsidR="7A39F4A7">
        <w:rPr>
          <w:lang w:val="es-MX"/>
        </w:rPr>
        <w:t xml:space="preserve"> </w:t>
      </w:r>
      <w:r w:rsidRPr="6A8EF92F" w:rsidR="14C51C45">
        <w:rPr>
          <w:lang w:val="es-MX"/>
        </w:rPr>
        <w:t>18 de mayo de 2026</w:t>
      </w:r>
      <w:r w:rsidRPr="6A8EF92F" w:rsidR="4BD67053">
        <w:rPr>
          <w:lang w:val="es-MX"/>
        </w:rPr>
        <w:t xml:space="preserve"> los consumidores en </w:t>
      </w:r>
      <w:r w:rsidRPr="6A8EF92F" w:rsidR="4BD67053">
        <w:rPr>
          <w:b w:val="1"/>
          <w:bCs w:val="1"/>
          <w:lang w:val="es-MX"/>
        </w:rPr>
        <w:t xml:space="preserve">México </w:t>
      </w:r>
      <w:r w:rsidRPr="6A8EF92F" w:rsidR="4BD67053">
        <w:rPr>
          <w:lang w:val="es-MX"/>
        </w:rPr>
        <w:t>podrán participar</w:t>
      </w:r>
      <w:r w:rsidRPr="6A8EF92F" w:rsidR="78EF09BE">
        <w:rPr>
          <w:lang w:val="es-MX"/>
        </w:rPr>
        <w:t>, mientras que</w:t>
      </w:r>
      <w:r w:rsidRPr="6A8EF92F" w:rsidR="7ED61836">
        <w:rPr>
          <w:lang w:val="es-MX"/>
        </w:rPr>
        <w:t xml:space="preserve"> </w:t>
      </w:r>
      <w:r w:rsidRPr="6A8EF92F" w:rsidR="57CD56A3">
        <w:rPr>
          <w:b w:val="1"/>
          <w:bCs w:val="1"/>
          <w:lang w:val="es-MX"/>
        </w:rPr>
        <w:t>a</w:t>
      </w:r>
      <w:r w:rsidRPr="6A8EF92F" w:rsidR="7ED61836">
        <w:rPr>
          <w:b w:val="1"/>
          <w:bCs w:val="1"/>
          <w:lang w:val="es-MX"/>
        </w:rPr>
        <w:t xml:space="preserve"> finales de marzo</w:t>
      </w:r>
      <w:r w:rsidRPr="6A8EF92F" w:rsidR="7ED61836">
        <w:rPr>
          <w:lang w:val="es-MX"/>
        </w:rPr>
        <w:t xml:space="preserve"> la promoción llegará a </w:t>
      </w:r>
      <w:r w:rsidRPr="6A8EF92F" w:rsidR="7ED61836">
        <w:rPr>
          <w:b w:val="1"/>
          <w:bCs w:val="1"/>
          <w:lang w:val="es-MX"/>
        </w:rPr>
        <w:t>República Dominicana, Honduras, Costa Rica, El Salvador, Guatemala</w:t>
      </w:r>
      <w:r w:rsidRPr="6A8EF92F" w:rsidR="4613CA07">
        <w:rPr>
          <w:b w:val="1"/>
          <w:bCs w:val="1"/>
          <w:lang w:val="es-MX"/>
        </w:rPr>
        <w:t xml:space="preserve"> y</w:t>
      </w:r>
      <w:r w:rsidRPr="6A8EF92F" w:rsidR="7ED61836">
        <w:rPr>
          <w:b w:val="1"/>
          <w:bCs w:val="1"/>
          <w:lang w:val="es-MX"/>
        </w:rPr>
        <w:t xml:space="preserve"> Panamá</w:t>
      </w:r>
      <w:r w:rsidRPr="6A8EF92F" w:rsidR="7ED61836">
        <w:rPr>
          <w:lang w:val="es-MX"/>
        </w:rPr>
        <w:t>.</w:t>
      </w:r>
      <w:r w:rsidRPr="6A8EF92F" w:rsidR="65C7B87A">
        <w:rPr>
          <w:lang w:val="es-MX"/>
        </w:rPr>
        <w:t xml:space="preserve"> </w:t>
      </w:r>
      <w:r w:rsidRPr="6A8EF92F" w:rsidR="07C4EC7C">
        <w:rPr>
          <w:lang w:val="es-MX"/>
        </w:rPr>
        <w:t>Durante la vigencia</w:t>
      </w:r>
      <w:r w:rsidRPr="6A8EF92F" w:rsidR="63A23285">
        <w:rPr>
          <w:lang w:val="es-MX"/>
        </w:rPr>
        <w:t xml:space="preserve"> de la promoción</w:t>
      </w:r>
      <w:r w:rsidRPr="6A8EF92F" w:rsidR="07C4EC7C">
        <w:rPr>
          <w:lang w:val="es-MX"/>
        </w:rPr>
        <w:t>,</w:t>
      </w:r>
      <w:r w:rsidRPr="6A8EF92F" w:rsidR="7ED61836">
        <w:rPr>
          <w:lang w:val="es-MX"/>
        </w:rPr>
        <w:t xml:space="preserve"> los compradores</w:t>
      </w:r>
      <w:r w:rsidRPr="6A8EF92F" w:rsidR="4BD67053">
        <w:rPr>
          <w:lang w:val="es-MX"/>
        </w:rPr>
        <w:t xml:space="preserve"> podrán participar por diferentes premios por parte de JBL los que se agruparán en tres categorías: 1) Viajes de Experiencia JBL; 2) Experiencias JBL; y 3) Productos de la marca JBL.</w:t>
      </w:r>
    </w:p>
    <w:p w:rsidR="2F8B8118" w:rsidP="6A8EF92F" w:rsidRDefault="14C51C45" w14:paraId="219FE50B" w14:textId="39AA41AF">
      <w:pPr>
        <w:pStyle w:val="Normal"/>
        <w:spacing w:before="240" w:after="240"/>
        <w:jc w:val="both"/>
        <w:rPr>
          <w:lang w:val="es-MX"/>
        </w:rPr>
      </w:pPr>
      <w:r w:rsidRPr="6A8EF92F" w:rsidR="14C51C45">
        <w:rPr>
          <w:lang w:val="es-MX"/>
        </w:rPr>
        <w:t>Esta iniciativa forma parte de la alianza estratégica entre JBL y la Selección Nacional de México, presentada oficialmente en 2025, y tiene como objetivo llevar la emoción del fútbol más allá de la pantalla, acompañando a la afición en cada gol, cada jugada y cada celebración, desde casa hasta las gradas internacionales.</w:t>
      </w:r>
    </w:p>
    <w:p w:rsidR="2F8B8118" w:rsidP="66711A73" w:rsidRDefault="14C51C45" w14:paraId="42C73C32" w14:textId="2386FB80">
      <w:pPr>
        <w:spacing w:before="240" w:after="240"/>
        <w:jc w:val="both"/>
        <w:rPr>
          <w:lang w:val="es-MX"/>
        </w:rPr>
      </w:pPr>
      <w:r w:rsidRPr="66711A73">
        <w:rPr>
          <w:lang w:val="es-MX"/>
        </w:rPr>
        <w:t>“Cada gol se grita, se siente y se recuerda por cómo suena. En JBL creemos que el audio tiene el poder de unir a los aficionados, de amplificar la emoción y de convertir un momento deportivo en una experiencia compartida,” comentó Diego Ocaranza, Regional Marketing Manager de JBL. “Más allá de celebrar el fútbol, queremos que los fans vivan cada partido como un evento completo: sentir el rugido del estadio, el ambiente de las calles y la fuerza emocional de cada jugada en casa, con sistemas de audio que llevan la experiencia al siguiente nivel.”</w:t>
      </w:r>
    </w:p>
    <w:p w:rsidR="2F8B8118" w:rsidP="66711A73" w:rsidRDefault="14C51C45" w14:paraId="38061EA8" w14:textId="75532EED">
      <w:pPr>
        <w:spacing w:before="240" w:after="240"/>
        <w:jc w:val="both"/>
        <w:rPr>
          <w:lang w:val="es-MX"/>
        </w:rPr>
      </w:pPr>
      <w:r w:rsidRPr="66711A73">
        <w:rPr>
          <w:lang w:val="es-MX"/>
        </w:rPr>
        <w:t>En este sentido, las nuevas barras de sonido JBL Bar Series MK2 se convierten en el aliado ideal para transformar cualquier sala en un estadio. Equipadas con tecnologías como Dolby Atmos®, MultiBeam™, PureVoice y AI Sound Boost, estas barras ofrecen un sonido envolvente tridimensional que intensifica la emoción de cada partido, permitiendo escuchar desde el golpe del balón hasta los cánticos de la afición con una nitidez excepcional.</w:t>
      </w:r>
    </w:p>
    <w:p w:rsidR="2F8B8118" w:rsidP="66711A73" w:rsidRDefault="14C51C45" w14:paraId="0ED99325" w14:textId="22AB8951">
      <w:pPr>
        <w:spacing w:before="240" w:after="240"/>
        <w:jc w:val="both"/>
        <w:rPr>
          <w:lang w:val="es-MX"/>
        </w:rPr>
      </w:pPr>
      <w:r w:rsidRPr="66711A73">
        <w:rPr>
          <w:lang w:val="es-MX"/>
        </w:rPr>
        <w:t>Desde la Bar 500 MK2 hasta la Bar 1300 MK2, esta línea ofrece una experiencia vibrante gracias a sus potentes subwoofers, que entregan bajos profundos capaces de hacerte sentir como si estuvieras en la grada del estadio.</w:t>
      </w:r>
    </w:p>
    <w:p w:rsidR="2F8B8118" w:rsidP="66711A73" w:rsidRDefault="14C51C45" w14:paraId="3A825C4C" w14:textId="7E397958">
      <w:pPr>
        <w:spacing w:before="240" w:after="240"/>
        <w:jc w:val="both"/>
        <w:rPr>
          <w:lang w:val="es-MX"/>
        </w:rPr>
      </w:pPr>
      <w:r w:rsidRPr="6A8EF92F" w:rsidR="14C51C45">
        <w:rPr>
          <w:lang w:val="es-MX"/>
        </w:rPr>
        <w:t>¿Cómo funciona</w:t>
      </w:r>
      <w:r w:rsidRPr="6A8EF92F" w:rsidR="5FB279D3">
        <w:rPr>
          <w:lang w:val="es-MX"/>
        </w:rPr>
        <w:t xml:space="preserve"> El Sonido de la Copa JBL</w:t>
      </w:r>
      <w:r w:rsidRPr="6A8EF92F" w:rsidR="14C51C45">
        <w:rPr>
          <w:lang w:val="es-MX"/>
        </w:rPr>
        <w:t>?</w:t>
      </w:r>
    </w:p>
    <w:p w:rsidR="11E96A2E" w:rsidP="66711A73" w:rsidRDefault="11E96A2E" w14:paraId="2204FEBB" w14:textId="404043DA">
      <w:pPr>
        <w:pStyle w:val="Prrafodelista"/>
        <w:numPr>
          <w:ilvl w:val="0"/>
          <w:numId w:val="1"/>
        </w:numPr>
        <w:spacing w:before="240" w:after="240"/>
        <w:jc w:val="both"/>
        <w:rPr>
          <w:lang w:val="es-MX"/>
        </w:rPr>
      </w:pPr>
      <w:r w:rsidRPr="0B327D65" w:rsidR="11E96A2E">
        <w:rPr>
          <w:lang w:val="es-MX"/>
        </w:rPr>
        <w:t xml:space="preserve">Para participar es necesario realizar una compra por al menos $4,999 MXN en </w:t>
      </w:r>
      <w:r w:rsidRPr="0B327D65" w:rsidR="4B7E5FE1">
        <w:rPr>
          <w:lang w:val="es-MX"/>
        </w:rPr>
        <w:t xml:space="preserve"> </w:t>
      </w:r>
      <w:hyperlink r:id="R1ef5b509a33b4c6e">
        <w:r w:rsidRPr="0B327D65" w:rsidR="4B7E5FE1">
          <w:rPr>
            <w:rStyle w:val="Hipervnculo"/>
            <w:lang w:val="es-MX"/>
          </w:rPr>
          <w:t>www.jbl.com.mx</w:t>
        </w:r>
      </w:hyperlink>
      <w:r w:rsidRPr="0B327D65" w:rsidR="4B7E5FE1">
        <w:rPr>
          <w:lang w:val="es-MX"/>
        </w:rPr>
        <w:t xml:space="preserve"> y e</w:t>
      </w:r>
      <w:r w:rsidRPr="0B327D65" w:rsidR="2AE5EF4C">
        <w:rPr>
          <w:lang w:val="es-MX"/>
        </w:rPr>
        <w:t>n</w:t>
      </w:r>
      <w:r w:rsidRPr="0B327D65" w:rsidR="4B7E5FE1">
        <w:rPr>
          <w:lang w:val="es-MX"/>
        </w:rPr>
        <w:t xml:space="preserve"> </w:t>
      </w:r>
      <w:r w:rsidRPr="0B327D65" w:rsidR="7E74EEB4">
        <w:rPr>
          <w:lang w:val="es-MX"/>
        </w:rPr>
        <w:t>tiendas</w:t>
      </w:r>
      <w:r w:rsidRPr="0B327D65" w:rsidR="11E96A2E">
        <w:rPr>
          <w:lang w:val="es-MX"/>
        </w:rPr>
        <w:t xml:space="preserve"> </w:t>
      </w:r>
      <w:r w:rsidRPr="0B327D65" w:rsidR="0A346221">
        <w:rPr>
          <w:lang w:val="es-MX"/>
        </w:rPr>
        <w:t>participantes en México</w:t>
      </w:r>
      <w:r w:rsidRPr="0B327D65" w:rsidR="11E96A2E">
        <w:rPr>
          <w:lang w:val="es-MX"/>
        </w:rPr>
        <w:t>.</w:t>
      </w:r>
    </w:p>
    <w:p w:rsidR="5789E25D" w:rsidP="6A8EF92F" w:rsidRDefault="5789E25D" w14:paraId="10F6C939" w14:textId="22D47506">
      <w:pPr>
        <w:pStyle w:val="Prrafodelista"/>
        <w:numPr>
          <w:ilvl w:val="0"/>
          <w:numId w:val="1"/>
        </w:numPr>
        <w:spacing w:before="240" w:after="240"/>
        <w:jc w:val="both"/>
        <w:rPr>
          <w:lang w:val="es-MX"/>
        </w:rPr>
      </w:pPr>
      <w:r w:rsidRPr="6A8EF92F" w:rsidR="5789E25D">
        <w:rPr>
          <w:lang w:val="es-MX"/>
        </w:rPr>
        <w:t xml:space="preserve">Registrar el comprobante de compra a través de </w:t>
      </w:r>
      <w:hyperlink r:id="R117cc9a122254452">
        <w:r w:rsidRPr="6A8EF92F" w:rsidR="5789E25D">
          <w:rPr>
            <w:rStyle w:val="Hipervnculo"/>
            <w:lang w:val="es-MX"/>
          </w:rPr>
          <w:t>www.elsonidodelacopajbl.com</w:t>
        </w:r>
      </w:hyperlink>
      <w:r w:rsidRPr="6A8EF92F" w:rsidR="5789E25D">
        <w:rPr>
          <w:lang w:val="es-MX"/>
        </w:rPr>
        <w:t xml:space="preserve"> o en WhatsApp </w:t>
      </w:r>
      <w:hyperlink r:id="R61a89a2717b54ead">
        <w:r w:rsidRPr="6A8EF92F" w:rsidR="5789E25D">
          <w:rPr>
            <w:rStyle w:val="Hipervnculo"/>
            <w:lang w:val="es-MX"/>
          </w:rPr>
          <w:t>https://bit.ly/3PjCksK</w:t>
        </w:r>
      </w:hyperlink>
      <w:r w:rsidRPr="6A8EF92F" w:rsidR="5789E25D">
        <w:rPr>
          <w:lang w:val="es-MX"/>
        </w:rPr>
        <w:t xml:space="preserve"> </w:t>
      </w:r>
    </w:p>
    <w:p w:rsidR="00B0E1C1" w:rsidP="66711A73" w:rsidRDefault="00B0E1C1" w14:paraId="371F854D" w14:textId="7F948792">
      <w:pPr>
        <w:pStyle w:val="Prrafodelista"/>
        <w:numPr>
          <w:ilvl w:val="0"/>
          <w:numId w:val="1"/>
        </w:numPr>
        <w:spacing w:before="240" w:after="240"/>
        <w:jc w:val="both"/>
        <w:rPr>
          <w:lang w:val="es-MX"/>
        </w:rPr>
      </w:pPr>
      <w:r w:rsidRPr="66711A73">
        <w:rPr>
          <w:lang w:val="es-MX"/>
        </w:rPr>
        <w:t>R</w:t>
      </w:r>
      <w:r w:rsidRPr="66711A73" w:rsidR="5B640141">
        <w:rPr>
          <w:lang w:val="es-MX"/>
        </w:rPr>
        <w:t>esponder una trivia en el menor tiempo posible.</w:t>
      </w:r>
    </w:p>
    <w:p w:rsidR="4B6685DB" w:rsidP="66711A73" w:rsidRDefault="4B6685DB" w14:paraId="1A96A801" w14:textId="4384E81A">
      <w:pPr>
        <w:spacing w:before="240" w:after="240"/>
        <w:jc w:val="both"/>
        <w:rPr>
          <w:lang w:val="es-MX"/>
        </w:rPr>
      </w:pPr>
      <w:r w:rsidRPr="6A8EF92F" w:rsidR="4B6685DB">
        <w:rPr>
          <w:lang w:val="es-MX"/>
        </w:rPr>
        <w:t>Los participantes pueden participar las veces que quieran durante la vigencia de la promoción, siempre y cuan</w:t>
      </w:r>
      <w:r w:rsidRPr="6A8EF92F" w:rsidR="3BFB7350">
        <w:rPr>
          <w:lang w:val="es-MX"/>
        </w:rPr>
        <w:t>d</w:t>
      </w:r>
      <w:r w:rsidRPr="6A8EF92F" w:rsidR="4B6685DB">
        <w:rPr>
          <w:lang w:val="es-MX"/>
        </w:rPr>
        <w:t xml:space="preserve">o la compra sea por la cantidad mínima </w:t>
      </w:r>
      <w:r w:rsidRPr="6A8EF92F" w:rsidR="41CBE9D1">
        <w:rPr>
          <w:lang w:val="es-MX"/>
        </w:rPr>
        <w:t xml:space="preserve">y en las tiendas participantes </w:t>
      </w:r>
      <w:r w:rsidRPr="6A8EF92F" w:rsidR="4B6685DB">
        <w:rPr>
          <w:lang w:val="es-MX"/>
        </w:rPr>
        <w:t>de su país</w:t>
      </w:r>
      <w:r w:rsidRPr="6A8EF92F" w:rsidR="30153C01">
        <w:rPr>
          <w:lang w:val="es-MX"/>
        </w:rPr>
        <w:t xml:space="preserve">, incluso si realizan más de un registro en el mismo día. Sin embargo, cada participante solo puede </w:t>
      </w:r>
      <w:r w:rsidRPr="6A8EF92F" w:rsidR="5391875A">
        <w:rPr>
          <w:lang w:val="es-MX"/>
        </w:rPr>
        <w:t>resultar ganador una sola vez de</w:t>
      </w:r>
      <w:r w:rsidRPr="6A8EF92F" w:rsidR="66B99BC0">
        <w:rPr>
          <w:lang w:val="es-MX"/>
        </w:rPr>
        <w:t xml:space="preserve"> </w:t>
      </w:r>
      <w:r w:rsidRPr="6A8EF92F" w:rsidR="5391875A">
        <w:rPr>
          <w:lang w:val="es-MX"/>
        </w:rPr>
        <w:t>la Categoría 1</w:t>
      </w:r>
      <w:r w:rsidRPr="6A8EF92F" w:rsidR="3A57BF09">
        <w:rPr>
          <w:lang w:val="es-MX"/>
        </w:rPr>
        <w:t xml:space="preserve">, mientras que las </w:t>
      </w:r>
      <w:r w:rsidRPr="6A8EF92F" w:rsidR="01BC0AFA">
        <w:rPr>
          <w:lang w:val="es-MX"/>
        </w:rPr>
        <w:t>c</w:t>
      </w:r>
      <w:r w:rsidRPr="6A8EF92F" w:rsidR="5391875A">
        <w:rPr>
          <w:lang w:val="es-MX"/>
        </w:rPr>
        <w:t xml:space="preserve">ategorías 2 y 3 no </w:t>
      </w:r>
      <w:r w:rsidRPr="6A8EF92F" w:rsidR="66D340AD">
        <w:rPr>
          <w:lang w:val="es-MX"/>
        </w:rPr>
        <w:t>tiene límite.</w:t>
      </w:r>
    </w:p>
    <w:p w:rsidR="75C8B8B2" w:rsidP="66711A73" w:rsidRDefault="2C2D3683" w14:paraId="6A394561" w14:textId="7EB23D94">
      <w:pPr>
        <w:spacing w:before="240" w:after="240"/>
        <w:jc w:val="both"/>
        <w:rPr>
          <w:lang w:val="es-MX"/>
        </w:rPr>
      </w:pPr>
      <w:r w:rsidRPr="66711A73">
        <w:rPr>
          <w:lang w:val="es-MX"/>
        </w:rPr>
        <w:t xml:space="preserve">A partir del 1 de junio de 2026, </w:t>
      </w:r>
      <w:r w:rsidRPr="66711A73" w:rsidR="49A22564">
        <w:rPr>
          <w:lang w:val="es-MX"/>
        </w:rPr>
        <w:t xml:space="preserve">en el </w:t>
      </w:r>
      <w:hyperlink r:id="rId12">
        <w:r w:rsidRPr="66711A73" w:rsidR="49A22564">
          <w:rPr>
            <w:u w:val="single"/>
            <w:lang w:val="es-MX"/>
          </w:rPr>
          <w:t>sitio oficial</w:t>
        </w:r>
      </w:hyperlink>
      <w:r w:rsidRPr="66711A73" w:rsidR="49A22564">
        <w:rPr>
          <w:lang w:val="es-MX"/>
        </w:rPr>
        <w:t xml:space="preserve"> de la promoción se anunciarán a los ganadores. Los ganadores deberán </w:t>
      </w:r>
      <w:r w:rsidRPr="66711A73" w:rsidR="553A1E41">
        <w:rPr>
          <w:lang w:val="es-MX"/>
        </w:rPr>
        <w:t>acudir al domicilio seña</w:t>
      </w:r>
      <w:r w:rsidRPr="66711A73" w:rsidR="22C4F58F">
        <w:rPr>
          <w:lang w:val="es-MX"/>
        </w:rPr>
        <w:t>la</w:t>
      </w:r>
      <w:r w:rsidRPr="66711A73" w:rsidR="553A1E41">
        <w:rPr>
          <w:lang w:val="es-MX"/>
        </w:rPr>
        <w:t>do en los términos y condiciones para recibir sus premios, por lo que deben conservar su ticket original de compra p</w:t>
      </w:r>
      <w:r w:rsidRPr="66711A73" w:rsidR="036DA654">
        <w:rPr>
          <w:lang w:val="es-MX"/>
        </w:rPr>
        <w:t>ara la validación del monto mínimo, tienda, producto y fecha.</w:t>
      </w:r>
    </w:p>
    <w:p w:rsidR="75C8B8B2" w:rsidP="66711A73" w:rsidRDefault="036DA654" w14:paraId="2A23E9AF" w14:textId="20E003C8">
      <w:pPr>
        <w:spacing w:before="240" w:after="240"/>
        <w:jc w:val="both"/>
        <w:rPr>
          <w:lang w:val="es-MX"/>
        </w:rPr>
      </w:pPr>
      <w:r w:rsidRPr="66711A73">
        <w:rPr>
          <w:lang w:val="es-MX"/>
        </w:rPr>
        <w:t>B</w:t>
      </w:r>
      <w:r w:rsidRPr="66711A73" w:rsidR="14C51C45">
        <w:rPr>
          <w:lang w:val="es-MX"/>
        </w:rPr>
        <w:t>ajo el lema “Mi selección es JBL”, la marca invita a la afición a sumarse a una celebración colectiva y creciente. Los fans podrán expresar su apoyo a la Selección Nacional de México en redes sociales, compartiendo su pasión y etiquetando a @jbl_mx, donde JBL estará revelando dinámicas, experiencias y sorpresas especiales rumbo al inicio del torneo. La marca invita a seguir su cuenta oficial para no perderse ningún anuncio y ser parte de todo lo que viene.</w:t>
      </w:r>
    </w:p>
    <w:p w:rsidR="6B86C9E8" w:rsidP="6B86C9E8" w:rsidRDefault="6B86C9E8" w14:paraId="33715742" w14:textId="3F84ABB2">
      <w:pPr>
        <w:spacing w:before="240" w:after="240"/>
        <w:jc w:val="both"/>
        <w:rPr>
          <w:rFonts w:ascii="Arial" w:hAnsi="Arial" w:eastAsia="Arial" w:cs="Arial"/>
          <w:lang w:val="es-MX"/>
        </w:rPr>
      </w:pPr>
    </w:p>
    <w:p w:rsidR="13418EFE" w:rsidP="6B86C9E8" w:rsidRDefault="13418EFE" w14:paraId="5DFE9221" w14:textId="67075003">
      <w:pPr>
        <w:widowControl w:val="0"/>
        <w:shd w:val="clear" w:color="auto" w:fill="FFFFFF" w:themeFill="background1"/>
        <w:jc w:val="both"/>
        <w:rPr>
          <w:rFonts w:ascii="Arial" w:hAnsi="Arial" w:eastAsia="Arial" w:cs="Arial"/>
          <w:color w:val="000000" w:themeColor="text1"/>
          <w:sz w:val="16"/>
          <w:szCs w:val="16"/>
          <w:lang w:val="es-MX"/>
        </w:rPr>
      </w:pPr>
      <w:r w:rsidRPr="6B86C9E8">
        <w:rPr>
          <w:rFonts w:ascii="Arial" w:hAnsi="Arial" w:eastAsia="Arial" w:cs="Arial"/>
          <w:b/>
          <w:bCs/>
          <w:color w:val="000000" w:themeColor="text1"/>
          <w:sz w:val="16"/>
          <w:szCs w:val="16"/>
          <w:lang w:val="es-MX"/>
        </w:rPr>
        <w:t>Sobre harman.mx</w:t>
      </w:r>
    </w:p>
    <w:p w:rsidR="13418EFE" w:rsidP="6B86C9E8" w:rsidRDefault="13418EFE" w14:paraId="0612ED15" w14:textId="278622B7">
      <w:pPr>
        <w:widowControl w:val="0"/>
        <w:shd w:val="clear" w:color="auto" w:fill="FFFFFF" w:themeFill="background1"/>
        <w:jc w:val="both"/>
        <w:rPr>
          <w:rFonts w:ascii="Arial" w:hAnsi="Arial" w:eastAsia="Arial" w:cs="Arial"/>
          <w:color w:val="000000" w:themeColor="text1"/>
          <w:sz w:val="16"/>
          <w:szCs w:val="16"/>
          <w:lang w:val="es-MX"/>
        </w:rPr>
      </w:pPr>
      <w:r w:rsidRPr="6B86C9E8">
        <w:rPr>
          <w:rFonts w:ascii="Arial" w:hAnsi="Arial" w:eastAsia="Arial" w:cs="Arial"/>
          <w:color w:val="000000" w:themeColor="text1"/>
          <w:sz w:val="16"/>
          <w:szCs w:val="16"/>
          <w:lang w:val="es-MX"/>
        </w:rPr>
        <w:t xml:space="preserve">HARMAN (harman.com) diseña y desarrolla productos y soluciones conectados para fabricantes de automóviles, consumidores y empresas de todo el mundo, incluidos sistemas de automóviles conectados, productos audiovisuales y soluciones de automatización empresarial; así como servicios que son compatibles para el Internet de las cosas. Con marcas líderes que incluyen AKG®, Harman Kardon®, Infinity®, JBL®, Lexicon®, Mark Levinson® y Revel®, HARMAN es admirado por audiófilos, músicos y los lugares de entretenimiento donde actúan en todo el mundo. Más de 50 millones de automóviles que circulan hoy en día están equipados con sistemas de audio y automóviles conectados HARMAN. Nuestros servicios de software impulsan miles de millones de dispositivos y sistemas móviles que están conectados, integrados y seguros en todas las plataformas, desde el trabajo y el hogar hasta el automóvil y los dispositivos móviles. HARMAN tiene una fuerza laboral de aproximadamente 30.000 personas en América, Europa y Asia. En marzo de 2017, HARMAN se convirtió en una subsidiaria de propiedad total de Samsung Electronics Co., Ltd. </w:t>
      </w:r>
    </w:p>
    <w:p w:rsidR="6B86C9E8" w:rsidP="0B327D65" w:rsidRDefault="6B86C9E8" w14:paraId="4D6AC307" w14:textId="04393D7B">
      <w:pPr>
        <w:spacing w:before="240" w:after="240"/>
        <w:rPr>
          <w:rFonts w:ascii="Arial" w:hAnsi="Arial" w:eastAsia="Arial" w:cs="Arial"/>
          <w:color w:val="000000" w:themeColor="text1" w:themeTint="FF" w:themeShade="FF"/>
          <w:sz w:val="16"/>
          <w:szCs w:val="16"/>
          <w:lang w:val="es-MX"/>
        </w:rPr>
      </w:pPr>
      <w:r w:rsidRPr="0B327D65" w:rsidR="13418EFE">
        <w:rPr>
          <w:rFonts w:ascii="Arial" w:hAnsi="Arial" w:eastAsia="Arial" w:cs="Arial"/>
          <w:color w:val="000000" w:themeColor="text1" w:themeTint="FF" w:themeShade="FF"/>
          <w:sz w:val="16"/>
          <w:szCs w:val="16"/>
          <w:lang w:val="es-MX"/>
        </w:rPr>
        <w:t xml:space="preserve">Durante más de 75 años, JBL ha dado forma a los momentos más memorables de la vida en la intersección de la música, estilo de vida, </w:t>
      </w:r>
      <w:r w:rsidRPr="0B327D65" w:rsidR="13418EFE">
        <w:rPr>
          <w:rFonts w:ascii="Arial" w:hAnsi="Arial" w:eastAsia="Arial" w:cs="Arial"/>
          <w:color w:val="000000" w:themeColor="text1" w:themeTint="FF" w:themeShade="FF"/>
          <w:sz w:val="16"/>
          <w:szCs w:val="16"/>
          <w:lang w:val="es-MX"/>
        </w:rPr>
        <w:t>gaming</w:t>
      </w:r>
      <w:r w:rsidRPr="0B327D65" w:rsidR="13418EFE">
        <w:rPr>
          <w:rFonts w:ascii="Arial" w:hAnsi="Arial" w:eastAsia="Arial" w:cs="Arial"/>
          <w:color w:val="000000" w:themeColor="text1" w:themeTint="FF" w:themeShade="FF"/>
          <w:sz w:val="16"/>
          <w:szCs w:val="16"/>
          <w:lang w:val="es-MX"/>
        </w:rPr>
        <w:t xml:space="preserve"> y deportes. JBL eleva las experiencias auditivas con una calidad de audio superior y diseños de productos que fomentan la individualidad y la autoexpresión. Con credenciales profesionales inigualables y una innovación líder en la industria, JBL es pionero en la industria del audio gracias a ingenieros y diseñadores apasionados y talentosos de todo el mundo. JBL Pro </w:t>
      </w:r>
      <w:r w:rsidRPr="0B327D65" w:rsidR="13418EFE">
        <w:rPr>
          <w:rFonts w:ascii="Arial" w:hAnsi="Arial" w:eastAsia="Arial" w:cs="Arial"/>
          <w:color w:val="000000" w:themeColor="text1" w:themeTint="FF" w:themeShade="FF"/>
          <w:sz w:val="16"/>
          <w:szCs w:val="16"/>
          <w:lang w:val="es-MX"/>
        </w:rPr>
        <w:t>Sound</w:t>
      </w:r>
      <w:r w:rsidRPr="0B327D65" w:rsidR="13418EFE">
        <w:rPr>
          <w:rFonts w:ascii="Arial" w:hAnsi="Arial" w:eastAsia="Arial" w:cs="Arial"/>
          <w:color w:val="000000" w:themeColor="text1" w:themeTint="FF" w:themeShade="FF"/>
          <w:sz w:val="16"/>
          <w:szCs w:val="16"/>
          <w:lang w:val="es-MX"/>
        </w:rPr>
        <w:t xml:space="preserve"> es la tecnología más avanzada que impulsa la cultura a través de </w:t>
      </w:r>
      <w:r w:rsidRPr="0B327D65" w:rsidR="13418EFE">
        <w:rPr>
          <w:rFonts w:ascii="Arial" w:hAnsi="Arial" w:eastAsia="Arial" w:cs="Arial"/>
          <w:color w:val="000000" w:themeColor="text1" w:themeTint="FF" w:themeShade="FF"/>
          <w:sz w:val="16"/>
          <w:szCs w:val="16"/>
          <w:lang w:val="es-MX"/>
        </w:rPr>
        <w:t>im</w:t>
      </w:r>
    </w:p>
    <w:sectPr w:rsidR="6B86C9E8">
      <w:headerReference w:type="default" r:id="rId13"/>
      <w:footerReference w:type="default" r:id="rId1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005E" w:rsidRDefault="00B8005E" w14:paraId="35056840" w14:textId="77777777">
      <w:pPr>
        <w:spacing w:after="0" w:line="240" w:lineRule="auto"/>
      </w:pPr>
      <w:r>
        <w:separator/>
      </w:r>
    </w:p>
  </w:endnote>
  <w:endnote w:type="continuationSeparator" w:id="0">
    <w:p w:rsidR="00B8005E" w:rsidRDefault="00B8005E" w14:paraId="7CDEC63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4750E6" w:rsidTr="6F4750E6" w14:paraId="5C43E53F" w14:textId="77777777">
      <w:trPr>
        <w:trHeight w:val="300"/>
      </w:trPr>
      <w:tc>
        <w:tcPr>
          <w:tcW w:w="3120" w:type="dxa"/>
        </w:tcPr>
        <w:p w:rsidR="6F4750E6" w:rsidP="6F4750E6" w:rsidRDefault="6F4750E6" w14:paraId="78104A37" w14:textId="1B8CC880">
          <w:pPr>
            <w:pStyle w:val="Encabezado"/>
            <w:ind w:left="-115"/>
          </w:pPr>
        </w:p>
      </w:tc>
      <w:tc>
        <w:tcPr>
          <w:tcW w:w="3120" w:type="dxa"/>
        </w:tcPr>
        <w:p w:rsidR="6F4750E6" w:rsidP="6F4750E6" w:rsidRDefault="6F4750E6" w14:paraId="71CC1B14" w14:textId="3D573A5E">
          <w:pPr>
            <w:pStyle w:val="Encabezado"/>
            <w:jc w:val="center"/>
          </w:pPr>
        </w:p>
      </w:tc>
      <w:tc>
        <w:tcPr>
          <w:tcW w:w="3120" w:type="dxa"/>
        </w:tcPr>
        <w:p w:rsidR="6F4750E6" w:rsidP="6F4750E6" w:rsidRDefault="6F4750E6" w14:paraId="2BA6F52D" w14:textId="05BE395D">
          <w:pPr>
            <w:pStyle w:val="Encabezado"/>
            <w:ind w:right="-115"/>
            <w:jc w:val="right"/>
          </w:pPr>
        </w:p>
      </w:tc>
    </w:tr>
  </w:tbl>
  <w:p w:rsidR="6F4750E6" w:rsidP="6F4750E6" w:rsidRDefault="6F4750E6" w14:paraId="71540FA6" w14:textId="2D988C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005E" w:rsidRDefault="00B8005E" w14:paraId="3C3B2185" w14:textId="77777777">
      <w:pPr>
        <w:spacing w:after="0" w:line="240" w:lineRule="auto"/>
      </w:pPr>
      <w:r>
        <w:separator/>
      </w:r>
    </w:p>
  </w:footnote>
  <w:footnote w:type="continuationSeparator" w:id="0">
    <w:p w:rsidR="00B8005E" w:rsidRDefault="00B8005E" w14:paraId="644CEC6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810"/>
      <w:gridCol w:w="2430"/>
      <w:gridCol w:w="3120"/>
    </w:tblGrid>
    <w:tr w:rsidR="6F4750E6" w:rsidTr="6F4750E6" w14:paraId="5404676E" w14:textId="77777777">
      <w:trPr>
        <w:trHeight w:val="300"/>
      </w:trPr>
      <w:tc>
        <w:tcPr>
          <w:tcW w:w="3810" w:type="dxa"/>
        </w:tcPr>
        <w:p w:rsidR="6F4750E6" w:rsidP="6F4750E6" w:rsidRDefault="6F4750E6" w14:paraId="0AA018B2" w14:textId="2A2A8376">
          <w:pPr>
            <w:spacing w:before="240" w:after="240" w:line="240" w:lineRule="auto"/>
            <w:jc w:val="both"/>
            <w:rPr>
              <w:rFonts w:ascii="Arial" w:hAnsi="Arial" w:eastAsia="Arial" w:cs="Arial"/>
              <w:color w:val="7F7F7F" w:themeColor="text1" w:themeTint="80"/>
              <w:sz w:val="48"/>
              <w:szCs w:val="48"/>
            </w:rPr>
          </w:pPr>
          <w:r w:rsidRPr="6F4750E6">
            <w:rPr>
              <w:rFonts w:ascii="Arial" w:hAnsi="Arial" w:eastAsia="Arial" w:cs="Arial"/>
              <w:color w:val="7F7F7F" w:themeColor="text1" w:themeTint="80"/>
              <w:sz w:val="48"/>
              <w:szCs w:val="48"/>
              <w:lang w:val="es-MX"/>
            </w:rPr>
            <w:t>Press Release</w:t>
          </w:r>
        </w:p>
        <w:p w:rsidR="6F4750E6" w:rsidP="6F4750E6" w:rsidRDefault="6F4750E6" w14:paraId="7E68F6E5" w14:textId="098493D6">
          <w:pPr>
            <w:pStyle w:val="Encabezado"/>
            <w:ind w:left="-115"/>
          </w:pPr>
        </w:p>
      </w:tc>
      <w:tc>
        <w:tcPr>
          <w:tcW w:w="2430" w:type="dxa"/>
        </w:tcPr>
        <w:p w:rsidR="6F4750E6" w:rsidP="6F4750E6" w:rsidRDefault="6F4750E6" w14:paraId="1172B12E" w14:textId="130EF0DA">
          <w:pPr>
            <w:pStyle w:val="Encabezado"/>
            <w:jc w:val="center"/>
          </w:pPr>
        </w:p>
      </w:tc>
      <w:tc>
        <w:tcPr>
          <w:tcW w:w="3120" w:type="dxa"/>
        </w:tcPr>
        <w:p w:rsidR="6F4750E6" w:rsidP="6F4750E6" w:rsidRDefault="6F4750E6" w14:paraId="6EB48CEC" w14:textId="618179BE">
          <w:pPr>
            <w:ind w:right="-115"/>
            <w:jc w:val="right"/>
            <w:rPr>
              <w:rFonts w:ascii="Arial" w:hAnsi="Arial" w:eastAsia="Arial" w:cs="Arial"/>
              <w:color w:val="7F7F7F" w:themeColor="text1" w:themeTint="80"/>
              <w:sz w:val="48"/>
              <w:szCs w:val="48"/>
              <w:lang w:val="es-MX"/>
            </w:rPr>
          </w:pPr>
          <w:r>
            <w:rPr>
              <w:noProof/>
            </w:rPr>
            <w:drawing>
              <wp:inline distT="0" distB="0" distL="0" distR="0" wp14:anchorId="4E61539B" wp14:editId="4EC7D660">
                <wp:extent cx="895350" cy="733425"/>
                <wp:effectExtent l="0" t="0" r="0" b="0"/>
                <wp:docPr id="1712259325" name="Imagen 1712259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95350" cy="733425"/>
                        </a:xfrm>
                        <a:prstGeom prst="rect">
                          <a:avLst/>
                        </a:prstGeom>
                      </pic:spPr>
                    </pic:pic>
                  </a:graphicData>
                </a:graphic>
              </wp:inline>
            </w:drawing>
          </w:r>
        </w:p>
      </w:tc>
    </w:tr>
  </w:tbl>
  <w:p w:rsidR="6F4750E6" w:rsidP="6F4750E6" w:rsidRDefault="6F4750E6" w14:paraId="4FB99587" w14:textId="7C9029F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44ED"/>
    <w:multiLevelType w:val="hybridMultilevel"/>
    <w:tmpl w:val="FFFFFFFF"/>
    <w:lvl w:ilvl="0" w:tplc="E674A98C">
      <w:start w:val="1"/>
      <w:numFmt w:val="decimal"/>
      <w:lvlText w:val="%1."/>
      <w:lvlJc w:val="left"/>
      <w:pPr>
        <w:ind w:left="720" w:hanging="360"/>
      </w:pPr>
    </w:lvl>
    <w:lvl w:ilvl="1" w:tplc="F95020FA">
      <w:start w:val="1"/>
      <w:numFmt w:val="lowerLetter"/>
      <w:lvlText w:val="%2."/>
      <w:lvlJc w:val="left"/>
      <w:pPr>
        <w:ind w:left="1440" w:hanging="360"/>
      </w:pPr>
    </w:lvl>
    <w:lvl w:ilvl="2" w:tplc="92EE53D0">
      <w:start w:val="1"/>
      <w:numFmt w:val="lowerRoman"/>
      <w:lvlText w:val="%3."/>
      <w:lvlJc w:val="right"/>
      <w:pPr>
        <w:ind w:left="2160" w:hanging="180"/>
      </w:pPr>
    </w:lvl>
    <w:lvl w:ilvl="3" w:tplc="B6C67A22">
      <w:start w:val="1"/>
      <w:numFmt w:val="decimal"/>
      <w:lvlText w:val="%4."/>
      <w:lvlJc w:val="left"/>
      <w:pPr>
        <w:ind w:left="2880" w:hanging="360"/>
      </w:pPr>
    </w:lvl>
    <w:lvl w:ilvl="4" w:tplc="DD300062">
      <w:start w:val="1"/>
      <w:numFmt w:val="lowerLetter"/>
      <w:lvlText w:val="%5."/>
      <w:lvlJc w:val="left"/>
      <w:pPr>
        <w:ind w:left="3600" w:hanging="360"/>
      </w:pPr>
    </w:lvl>
    <w:lvl w:ilvl="5" w:tplc="06A07736">
      <w:start w:val="1"/>
      <w:numFmt w:val="lowerRoman"/>
      <w:lvlText w:val="%6."/>
      <w:lvlJc w:val="right"/>
      <w:pPr>
        <w:ind w:left="4320" w:hanging="180"/>
      </w:pPr>
    </w:lvl>
    <w:lvl w:ilvl="6" w:tplc="BEEAB40A">
      <w:start w:val="1"/>
      <w:numFmt w:val="decimal"/>
      <w:lvlText w:val="%7."/>
      <w:lvlJc w:val="left"/>
      <w:pPr>
        <w:ind w:left="5040" w:hanging="360"/>
      </w:pPr>
    </w:lvl>
    <w:lvl w:ilvl="7" w:tplc="82B82A4A">
      <w:start w:val="1"/>
      <w:numFmt w:val="lowerLetter"/>
      <w:lvlText w:val="%8."/>
      <w:lvlJc w:val="left"/>
      <w:pPr>
        <w:ind w:left="5760" w:hanging="360"/>
      </w:pPr>
    </w:lvl>
    <w:lvl w:ilvl="8" w:tplc="C2F8404C">
      <w:start w:val="1"/>
      <w:numFmt w:val="lowerRoman"/>
      <w:lvlText w:val="%9."/>
      <w:lvlJc w:val="right"/>
      <w:pPr>
        <w:ind w:left="6480" w:hanging="180"/>
      </w:pPr>
    </w:lvl>
  </w:abstractNum>
  <w:abstractNum w:abstractNumId="1" w15:restartNumberingAfterBreak="0">
    <w:nsid w:val="0AA4C120"/>
    <w:multiLevelType w:val="hybridMultilevel"/>
    <w:tmpl w:val="FFFFFFFF"/>
    <w:lvl w:ilvl="0" w:tplc="594C1380">
      <w:start w:val="1"/>
      <w:numFmt w:val="decimal"/>
      <w:lvlText w:val="%1."/>
      <w:lvlJc w:val="left"/>
      <w:pPr>
        <w:ind w:left="720" w:hanging="360"/>
      </w:pPr>
    </w:lvl>
    <w:lvl w:ilvl="1" w:tplc="7DBC0092">
      <w:start w:val="1"/>
      <w:numFmt w:val="lowerLetter"/>
      <w:lvlText w:val="%2."/>
      <w:lvlJc w:val="left"/>
      <w:pPr>
        <w:ind w:left="1440" w:hanging="360"/>
      </w:pPr>
    </w:lvl>
    <w:lvl w:ilvl="2" w:tplc="1878F4E8">
      <w:start w:val="1"/>
      <w:numFmt w:val="lowerRoman"/>
      <w:lvlText w:val="%3."/>
      <w:lvlJc w:val="right"/>
      <w:pPr>
        <w:ind w:left="2160" w:hanging="180"/>
      </w:pPr>
    </w:lvl>
    <w:lvl w:ilvl="3" w:tplc="F030F962">
      <w:start w:val="1"/>
      <w:numFmt w:val="decimal"/>
      <w:lvlText w:val="%4."/>
      <w:lvlJc w:val="left"/>
      <w:pPr>
        <w:ind w:left="2880" w:hanging="360"/>
      </w:pPr>
    </w:lvl>
    <w:lvl w:ilvl="4" w:tplc="A9CA179E">
      <w:start w:val="1"/>
      <w:numFmt w:val="lowerLetter"/>
      <w:lvlText w:val="%5."/>
      <w:lvlJc w:val="left"/>
      <w:pPr>
        <w:ind w:left="3600" w:hanging="360"/>
      </w:pPr>
    </w:lvl>
    <w:lvl w:ilvl="5" w:tplc="816A42FC">
      <w:start w:val="1"/>
      <w:numFmt w:val="lowerRoman"/>
      <w:lvlText w:val="%6."/>
      <w:lvlJc w:val="right"/>
      <w:pPr>
        <w:ind w:left="4320" w:hanging="180"/>
      </w:pPr>
    </w:lvl>
    <w:lvl w:ilvl="6" w:tplc="217A944C">
      <w:start w:val="1"/>
      <w:numFmt w:val="decimal"/>
      <w:lvlText w:val="%7."/>
      <w:lvlJc w:val="left"/>
      <w:pPr>
        <w:ind w:left="5040" w:hanging="360"/>
      </w:pPr>
    </w:lvl>
    <w:lvl w:ilvl="7" w:tplc="A9A23540">
      <w:start w:val="1"/>
      <w:numFmt w:val="lowerLetter"/>
      <w:lvlText w:val="%8."/>
      <w:lvlJc w:val="left"/>
      <w:pPr>
        <w:ind w:left="5760" w:hanging="360"/>
      </w:pPr>
    </w:lvl>
    <w:lvl w:ilvl="8" w:tplc="52BEC6C6">
      <w:start w:val="1"/>
      <w:numFmt w:val="lowerRoman"/>
      <w:lvlText w:val="%9."/>
      <w:lvlJc w:val="right"/>
      <w:pPr>
        <w:ind w:left="6480" w:hanging="180"/>
      </w:pPr>
    </w:lvl>
  </w:abstractNum>
  <w:abstractNum w:abstractNumId="2" w15:restartNumberingAfterBreak="0">
    <w:nsid w:val="12D842A3"/>
    <w:multiLevelType w:val="hybridMultilevel"/>
    <w:tmpl w:val="FFFFFFFF"/>
    <w:lvl w:ilvl="0" w:tplc="85AEF572">
      <w:start w:val="1"/>
      <w:numFmt w:val="bullet"/>
      <w:lvlText w:val=""/>
      <w:lvlJc w:val="left"/>
      <w:pPr>
        <w:ind w:left="1080" w:hanging="360"/>
      </w:pPr>
      <w:rPr>
        <w:rFonts w:hint="default" w:ascii="Symbol" w:hAnsi="Symbol"/>
      </w:rPr>
    </w:lvl>
    <w:lvl w:ilvl="1" w:tplc="DE82E4BA">
      <w:start w:val="1"/>
      <w:numFmt w:val="bullet"/>
      <w:lvlText w:val="o"/>
      <w:lvlJc w:val="left"/>
      <w:pPr>
        <w:ind w:left="1800" w:hanging="360"/>
      </w:pPr>
      <w:rPr>
        <w:rFonts w:hint="default" w:ascii="Courier New" w:hAnsi="Courier New"/>
      </w:rPr>
    </w:lvl>
    <w:lvl w:ilvl="2" w:tplc="66E8559C">
      <w:start w:val="1"/>
      <w:numFmt w:val="bullet"/>
      <w:lvlText w:val=""/>
      <w:lvlJc w:val="left"/>
      <w:pPr>
        <w:ind w:left="2520" w:hanging="360"/>
      </w:pPr>
      <w:rPr>
        <w:rFonts w:hint="default" w:ascii="Wingdings" w:hAnsi="Wingdings"/>
      </w:rPr>
    </w:lvl>
    <w:lvl w:ilvl="3" w:tplc="AB3EEBAA">
      <w:start w:val="1"/>
      <w:numFmt w:val="bullet"/>
      <w:lvlText w:val=""/>
      <w:lvlJc w:val="left"/>
      <w:pPr>
        <w:ind w:left="3240" w:hanging="360"/>
      </w:pPr>
      <w:rPr>
        <w:rFonts w:hint="default" w:ascii="Symbol" w:hAnsi="Symbol"/>
      </w:rPr>
    </w:lvl>
    <w:lvl w:ilvl="4" w:tplc="8EFAABE4">
      <w:start w:val="1"/>
      <w:numFmt w:val="bullet"/>
      <w:lvlText w:val="o"/>
      <w:lvlJc w:val="left"/>
      <w:pPr>
        <w:ind w:left="3960" w:hanging="360"/>
      </w:pPr>
      <w:rPr>
        <w:rFonts w:hint="default" w:ascii="Courier New" w:hAnsi="Courier New"/>
      </w:rPr>
    </w:lvl>
    <w:lvl w:ilvl="5" w:tplc="CEE4792C">
      <w:start w:val="1"/>
      <w:numFmt w:val="bullet"/>
      <w:lvlText w:val=""/>
      <w:lvlJc w:val="left"/>
      <w:pPr>
        <w:ind w:left="4680" w:hanging="360"/>
      </w:pPr>
      <w:rPr>
        <w:rFonts w:hint="default" w:ascii="Wingdings" w:hAnsi="Wingdings"/>
      </w:rPr>
    </w:lvl>
    <w:lvl w:ilvl="6" w:tplc="F21CA5F2">
      <w:start w:val="1"/>
      <w:numFmt w:val="bullet"/>
      <w:lvlText w:val=""/>
      <w:lvlJc w:val="left"/>
      <w:pPr>
        <w:ind w:left="5400" w:hanging="360"/>
      </w:pPr>
      <w:rPr>
        <w:rFonts w:hint="default" w:ascii="Symbol" w:hAnsi="Symbol"/>
      </w:rPr>
    </w:lvl>
    <w:lvl w:ilvl="7" w:tplc="AB7057A2">
      <w:start w:val="1"/>
      <w:numFmt w:val="bullet"/>
      <w:lvlText w:val="o"/>
      <w:lvlJc w:val="left"/>
      <w:pPr>
        <w:ind w:left="6120" w:hanging="360"/>
      </w:pPr>
      <w:rPr>
        <w:rFonts w:hint="default" w:ascii="Courier New" w:hAnsi="Courier New"/>
      </w:rPr>
    </w:lvl>
    <w:lvl w:ilvl="8" w:tplc="782A7D68">
      <w:start w:val="1"/>
      <w:numFmt w:val="bullet"/>
      <w:lvlText w:val=""/>
      <w:lvlJc w:val="left"/>
      <w:pPr>
        <w:ind w:left="6840" w:hanging="360"/>
      </w:pPr>
      <w:rPr>
        <w:rFonts w:hint="default" w:ascii="Wingdings" w:hAnsi="Wingdings"/>
      </w:rPr>
    </w:lvl>
  </w:abstractNum>
  <w:abstractNum w:abstractNumId="3" w15:restartNumberingAfterBreak="0">
    <w:nsid w:val="3B000768"/>
    <w:multiLevelType w:val="hybridMultilevel"/>
    <w:tmpl w:val="FFFFFFFF"/>
    <w:lvl w:ilvl="0" w:tplc="31423F68">
      <w:start w:val="1"/>
      <w:numFmt w:val="decimal"/>
      <w:lvlText w:val="%1)"/>
      <w:lvlJc w:val="left"/>
      <w:pPr>
        <w:ind w:left="720" w:hanging="360"/>
      </w:pPr>
    </w:lvl>
    <w:lvl w:ilvl="1" w:tplc="E7322248">
      <w:start w:val="1"/>
      <w:numFmt w:val="lowerLetter"/>
      <w:lvlText w:val="%2."/>
      <w:lvlJc w:val="left"/>
      <w:pPr>
        <w:ind w:left="1440" w:hanging="360"/>
      </w:pPr>
    </w:lvl>
    <w:lvl w:ilvl="2" w:tplc="98E0738C">
      <w:start w:val="1"/>
      <w:numFmt w:val="lowerRoman"/>
      <w:lvlText w:val="%3."/>
      <w:lvlJc w:val="right"/>
      <w:pPr>
        <w:ind w:left="2160" w:hanging="180"/>
      </w:pPr>
    </w:lvl>
    <w:lvl w:ilvl="3" w:tplc="3CF4AB8C">
      <w:start w:val="1"/>
      <w:numFmt w:val="decimal"/>
      <w:lvlText w:val="%4."/>
      <w:lvlJc w:val="left"/>
      <w:pPr>
        <w:ind w:left="2880" w:hanging="360"/>
      </w:pPr>
    </w:lvl>
    <w:lvl w:ilvl="4" w:tplc="B2EEFBD0">
      <w:start w:val="1"/>
      <w:numFmt w:val="lowerLetter"/>
      <w:lvlText w:val="%5."/>
      <w:lvlJc w:val="left"/>
      <w:pPr>
        <w:ind w:left="3600" w:hanging="360"/>
      </w:pPr>
    </w:lvl>
    <w:lvl w:ilvl="5" w:tplc="FC90A59E">
      <w:start w:val="1"/>
      <w:numFmt w:val="lowerRoman"/>
      <w:lvlText w:val="%6."/>
      <w:lvlJc w:val="right"/>
      <w:pPr>
        <w:ind w:left="4320" w:hanging="180"/>
      </w:pPr>
    </w:lvl>
    <w:lvl w:ilvl="6" w:tplc="29A89936">
      <w:start w:val="1"/>
      <w:numFmt w:val="decimal"/>
      <w:lvlText w:val="%7."/>
      <w:lvlJc w:val="left"/>
      <w:pPr>
        <w:ind w:left="5040" w:hanging="360"/>
      </w:pPr>
    </w:lvl>
    <w:lvl w:ilvl="7" w:tplc="5130F12E">
      <w:start w:val="1"/>
      <w:numFmt w:val="lowerLetter"/>
      <w:lvlText w:val="%8."/>
      <w:lvlJc w:val="left"/>
      <w:pPr>
        <w:ind w:left="5760" w:hanging="360"/>
      </w:pPr>
    </w:lvl>
    <w:lvl w:ilvl="8" w:tplc="FFA04758">
      <w:start w:val="1"/>
      <w:numFmt w:val="lowerRoman"/>
      <w:lvlText w:val="%9."/>
      <w:lvlJc w:val="right"/>
      <w:pPr>
        <w:ind w:left="6480" w:hanging="180"/>
      </w:pPr>
    </w:lvl>
  </w:abstractNum>
  <w:abstractNum w:abstractNumId="4" w15:restartNumberingAfterBreak="0">
    <w:nsid w:val="53C770E3"/>
    <w:multiLevelType w:val="hybridMultilevel"/>
    <w:tmpl w:val="FFFFFFFF"/>
    <w:lvl w:ilvl="0" w:tplc="2ABA8A14">
      <w:start w:val="1"/>
      <w:numFmt w:val="decimal"/>
      <w:lvlText w:val="%1)"/>
      <w:lvlJc w:val="left"/>
      <w:pPr>
        <w:ind w:left="720" w:hanging="360"/>
      </w:pPr>
    </w:lvl>
    <w:lvl w:ilvl="1" w:tplc="AEACB152">
      <w:start w:val="1"/>
      <w:numFmt w:val="lowerLetter"/>
      <w:lvlText w:val="%2."/>
      <w:lvlJc w:val="left"/>
      <w:pPr>
        <w:ind w:left="1440" w:hanging="360"/>
      </w:pPr>
    </w:lvl>
    <w:lvl w:ilvl="2" w:tplc="1AB285FA">
      <w:start w:val="1"/>
      <w:numFmt w:val="lowerRoman"/>
      <w:lvlText w:val="%3."/>
      <w:lvlJc w:val="right"/>
      <w:pPr>
        <w:ind w:left="2160" w:hanging="180"/>
      </w:pPr>
    </w:lvl>
    <w:lvl w:ilvl="3" w:tplc="6310D958">
      <w:start w:val="1"/>
      <w:numFmt w:val="decimal"/>
      <w:lvlText w:val="%4."/>
      <w:lvlJc w:val="left"/>
      <w:pPr>
        <w:ind w:left="2880" w:hanging="360"/>
      </w:pPr>
    </w:lvl>
    <w:lvl w:ilvl="4" w:tplc="8B1667E4">
      <w:start w:val="1"/>
      <w:numFmt w:val="lowerLetter"/>
      <w:lvlText w:val="%5."/>
      <w:lvlJc w:val="left"/>
      <w:pPr>
        <w:ind w:left="3600" w:hanging="360"/>
      </w:pPr>
    </w:lvl>
    <w:lvl w:ilvl="5" w:tplc="24A8C194">
      <w:start w:val="1"/>
      <w:numFmt w:val="lowerRoman"/>
      <w:lvlText w:val="%6."/>
      <w:lvlJc w:val="right"/>
      <w:pPr>
        <w:ind w:left="4320" w:hanging="180"/>
      </w:pPr>
    </w:lvl>
    <w:lvl w:ilvl="6" w:tplc="EEE46708">
      <w:start w:val="1"/>
      <w:numFmt w:val="decimal"/>
      <w:lvlText w:val="%7."/>
      <w:lvlJc w:val="left"/>
      <w:pPr>
        <w:ind w:left="5040" w:hanging="360"/>
      </w:pPr>
    </w:lvl>
    <w:lvl w:ilvl="7" w:tplc="FE849E0E">
      <w:start w:val="1"/>
      <w:numFmt w:val="lowerLetter"/>
      <w:lvlText w:val="%8."/>
      <w:lvlJc w:val="left"/>
      <w:pPr>
        <w:ind w:left="5760" w:hanging="360"/>
      </w:pPr>
    </w:lvl>
    <w:lvl w:ilvl="8" w:tplc="2440F65C">
      <w:start w:val="1"/>
      <w:numFmt w:val="lowerRoman"/>
      <w:lvlText w:val="%9."/>
      <w:lvlJc w:val="right"/>
      <w:pPr>
        <w:ind w:left="6480" w:hanging="180"/>
      </w:pPr>
    </w:lvl>
  </w:abstractNum>
  <w:abstractNum w:abstractNumId="5" w15:restartNumberingAfterBreak="0">
    <w:nsid w:val="7D02C39B"/>
    <w:multiLevelType w:val="hybridMultilevel"/>
    <w:tmpl w:val="FFFFFFFF"/>
    <w:lvl w:ilvl="0" w:tplc="4054569C">
      <w:start w:val="1"/>
      <w:numFmt w:val="decimal"/>
      <w:lvlText w:val="%1)"/>
      <w:lvlJc w:val="left"/>
      <w:pPr>
        <w:ind w:left="720" w:hanging="360"/>
      </w:pPr>
    </w:lvl>
    <w:lvl w:ilvl="1" w:tplc="1036273E">
      <w:start w:val="1"/>
      <w:numFmt w:val="lowerLetter"/>
      <w:lvlText w:val="%2."/>
      <w:lvlJc w:val="left"/>
      <w:pPr>
        <w:ind w:left="1440" w:hanging="360"/>
      </w:pPr>
    </w:lvl>
    <w:lvl w:ilvl="2" w:tplc="CA664F08">
      <w:start w:val="1"/>
      <w:numFmt w:val="lowerRoman"/>
      <w:lvlText w:val="%3."/>
      <w:lvlJc w:val="right"/>
      <w:pPr>
        <w:ind w:left="2160" w:hanging="180"/>
      </w:pPr>
    </w:lvl>
    <w:lvl w:ilvl="3" w:tplc="47C81E94">
      <w:start w:val="1"/>
      <w:numFmt w:val="decimal"/>
      <w:lvlText w:val="%4."/>
      <w:lvlJc w:val="left"/>
      <w:pPr>
        <w:ind w:left="2880" w:hanging="360"/>
      </w:pPr>
    </w:lvl>
    <w:lvl w:ilvl="4" w:tplc="8F80C556">
      <w:start w:val="1"/>
      <w:numFmt w:val="lowerLetter"/>
      <w:lvlText w:val="%5."/>
      <w:lvlJc w:val="left"/>
      <w:pPr>
        <w:ind w:left="3600" w:hanging="360"/>
      </w:pPr>
    </w:lvl>
    <w:lvl w:ilvl="5" w:tplc="F4FC057C">
      <w:start w:val="1"/>
      <w:numFmt w:val="lowerRoman"/>
      <w:lvlText w:val="%6."/>
      <w:lvlJc w:val="right"/>
      <w:pPr>
        <w:ind w:left="4320" w:hanging="180"/>
      </w:pPr>
    </w:lvl>
    <w:lvl w:ilvl="6" w:tplc="C1F2E842">
      <w:start w:val="1"/>
      <w:numFmt w:val="decimal"/>
      <w:lvlText w:val="%7."/>
      <w:lvlJc w:val="left"/>
      <w:pPr>
        <w:ind w:left="5040" w:hanging="360"/>
      </w:pPr>
    </w:lvl>
    <w:lvl w:ilvl="7" w:tplc="CF00C928">
      <w:start w:val="1"/>
      <w:numFmt w:val="lowerLetter"/>
      <w:lvlText w:val="%8."/>
      <w:lvlJc w:val="left"/>
      <w:pPr>
        <w:ind w:left="5760" w:hanging="360"/>
      </w:pPr>
    </w:lvl>
    <w:lvl w:ilvl="8" w:tplc="865E5C00">
      <w:start w:val="1"/>
      <w:numFmt w:val="lowerRoman"/>
      <w:lvlText w:val="%9."/>
      <w:lvlJc w:val="right"/>
      <w:pPr>
        <w:ind w:left="6480" w:hanging="180"/>
      </w:pPr>
    </w:lvl>
  </w:abstractNum>
  <w:num w:numId="1" w16cid:durableId="2130735557">
    <w:abstractNumId w:val="0"/>
  </w:num>
  <w:num w:numId="2" w16cid:durableId="106193416">
    <w:abstractNumId w:val="2"/>
  </w:num>
  <w:num w:numId="3" w16cid:durableId="726880558">
    <w:abstractNumId w:val="3"/>
  </w:num>
  <w:num w:numId="4" w16cid:durableId="2097512">
    <w:abstractNumId w:val="1"/>
  </w:num>
  <w:num w:numId="5" w16cid:durableId="530580464">
    <w:abstractNumId w:val="5"/>
  </w:num>
  <w:num w:numId="6" w16cid:durableId="17721218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17FA28"/>
    <w:rsid w:val="003459D5"/>
    <w:rsid w:val="005E524A"/>
    <w:rsid w:val="008C99FD"/>
    <w:rsid w:val="009A01C7"/>
    <w:rsid w:val="009F0A5E"/>
    <w:rsid w:val="009F65BD"/>
    <w:rsid w:val="00B0E1C1"/>
    <w:rsid w:val="00B8005E"/>
    <w:rsid w:val="00C577FF"/>
    <w:rsid w:val="00C81BB2"/>
    <w:rsid w:val="00CA3032"/>
    <w:rsid w:val="00EB49AA"/>
    <w:rsid w:val="0110470F"/>
    <w:rsid w:val="016DB685"/>
    <w:rsid w:val="01BC0AFA"/>
    <w:rsid w:val="01F5BE52"/>
    <w:rsid w:val="01F6B45C"/>
    <w:rsid w:val="020D2AE1"/>
    <w:rsid w:val="02375FE6"/>
    <w:rsid w:val="02F6D0D2"/>
    <w:rsid w:val="0329C02E"/>
    <w:rsid w:val="036BF897"/>
    <w:rsid w:val="036DA654"/>
    <w:rsid w:val="04157CBA"/>
    <w:rsid w:val="0494532A"/>
    <w:rsid w:val="0543E749"/>
    <w:rsid w:val="05A3B442"/>
    <w:rsid w:val="067469F7"/>
    <w:rsid w:val="069CF85C"/>
    <w:rsid w:val="06B35EB5"/>
    <w:rsid w:val="078E8E0E"/>
    <w:rsid w:val="07C4EC7C"/>
    <w:rsid w:val="07E97D90"/>
    <w:rsid w:val="0847E961"/>
    <w:rsid w:val="086ED691"/>
    <w:rsid w:val="08ED398E"/>
    <w:rsid w:val="09731396"/>
    <w:rsid w:val="0A346221"/>
    <w:rsid w:val="0A653AF2"/>
    <w:rsid w:val="0AFB4CD8"/>
    <w:rsid w:val="0B327D65"/>
    <w:rsid w:val="0BDCBCF7"/>
    <w:rsid w:val="0BFDF061"/>
    <w:rsid w:val="0C81A8EB"/>
    <w:rsid w:val="0CD4772A"/>
    <w:rsid w:val="0CDA6A12"/>
    <w:rsid w:val="0CF066EE"/>
    <w:rsid w:val="0DC06C53"/>
    <w:rsid w:val="0E9D0B4E"/>
    <w:rsid w:val="0F57E0EB"/>
    <w:rsid w:val="0F5CA3DE"/>
    <w:rsid w:val="0FD8CF8B"/>
    <w:rsid w:val="1081325E"/>
    <w:rsid w:val="10FD9CDB"/>
    <w:rsid w:val="1107372A"/>
    <w:rsid w:val="1163B17D"/>
    <w:rsid w:val="11E96A2E"/>
    <w:rsid w:val="127394B4"/>
    <w:rsid w:val="12B00F3B"/>
    <w:rsid w:val="12D92442"/>
    <w:rsid w:val="13418EFE"/>
    <w:rsid w:val="13BDE133"/>
    <w:rsid w:val="13C5F8BD"/>
    <w:rsid w:val="14329DD9"/>
    <w:rsid w:val="143A80CD"/>
    <w:rsid w:val="14C51C45"/>
    <w:rsid w:val="153EDB81"/>
    <w:rsid w:val="15825287"/>
    <w:rsid w:val="159D478E"/>
    <w:rsid w:val="15B55DCA"/>
    <w:rsid w:val="15B65293"/>
    <w:rsid w:val="15DF4F13"/>
    <w:rsid w:val="1629C99B"/>
    <w:rsid w:val="164B9F30"/>
    <w:rsid w:val="17388B86"/>
    <w:rsid w:val="17C00A8A"/>
    <w:rsid w:val="180445F3"/>
    <w:rsid w:val="185CD222"/>
    <w:rsid w:val="186940A5"/>
    <w:rsid w:val="18979914"/>
    <w:rsid w:val="1984F35E"/>
    <w:rsid w:val="19A1625F"/>
    <w:rsid w:val="19BEA2B6"/>
    <w:rsid w:val="1A3F3D8A"/>
    <w:rsid w:val="1A87F6BA"/>
    <w:rsid w:val="1ACC701D"/>
    <w:rsid w:val="1B3E5C60"/>
    <w:rsid w:val="1C2830A2"/>
    <w:rsid w:val="1C778043"/>
    <w:rsid w:val="1E28AF92"/>
    <w:rsid w:val="1EFEDA2F"/>
    <w:rsid w:val="1F416D3F"/>
    <w:rsid w:val="2009146F"/>
    <w:rsid w:val="20E4F0D7"/>
    <w:rsid w:val="21B118EB"/>
    <w:rsid w:val="21D1CF71"/>
    <w:rsid w:val="22661F57"/>
    <w:rsid w:val="22689923"/>
    <w:rsid w:val="228C5AD1"/>
    <w:rsid w:val="22C4F58F"/>
    <w:rsid w:val="23616054"/>
    <w:rsid w:val="244EF64F"/>
    <w:rsid w:val="24887ED6"/>
    <w:rsid w:val="267A561A"/>
    <w:rsid w:val="26C6A346"/>
    <w:rsid w:val="2731D9B0"/>
    <w:rsid w:val="27D124FB"/>
    <w:rsid w:val="27D3D31F"/>
    <w:rsid w:val="27D94709"/>
    <w:rsid w:val="280F74EE"/>
    <w:rsid w:val="2824E9D4"/>
    <w:rsid w:val="286D57EC"/>
    <w:rsid w:val="289AB0CF"/>
    <w:rsid w:val="29ED7AA0"/>
    <w:rsid w:val="2A7A4038"/>
    <w:rsid w:val="2AE5EF4C"/>
    <w:rsid w:val="2AF9A841"/>
    <w:rsid w:val="2B02224D"/>
    <w:rsid w:val="2B3841C6"/>
    <w:rsid w:val="2C2D3683"/>
    <w:rsid w:val="2C466B2A"/>
    <w:rsid w:val="2CAF84DB"/>
    <w:rsid w:val="2CF5DB60"/>
    <w:rsid w:val="2D7D429F"/>
    <w:rsid w:val="2E26D47F"/>
    <w:rsid w:val="2E316E1C"/>
    <w:rsid w:val="2E739515"/>
    <w:rsid w:val="2E764890"/>
    <w:rsid w:val="2F85099F"/>
    <w:rsid w:val="2F8B8118"/>
    <w:rsid w:val="2FDA6107"/>
    <w:rsid w:val="30153C01"/>
    <w:rsid w:val="3064B1BF"/>
    <w:rsid w:val="30978747"/>
    <w:rsid w:val="3109D18E"/>
    <w:rsid w:val="317D8A90"/>
    <w:rsid w:val="3216552F"/>
    <w:rsid w:val="321AA979"/>
    <w:rsid w:val="3341DBC2"/>
    <w:rsid w:val="3371316E"/>
    <w:rsid w:val="33A769D2"/>
    <w:rsid w:val="35449D3D"/>
    <w:rsid w:val="355D32B9"/>
    <w:rsid w:val="3615058F"/>
    <w:rsid w:val="361ABDFE"/>
    <w:rsid w:val="36CA522D"/>
    <w:rsid w:val="372BC1E7"/>
    <w:rsid w:val="3742EECE"/>
    <w:rsid w:val="38026C04"/>
    <w:rsid w:val="38964048"/>
    <w:rsid w:val="39FE9C7A"/>
    <w:rsid w:val="3A173AA9"/>
    <w:rsid w:val="3A57BF09"/>
    <w:rsid w:val="3A6EC6AE"/>
    <w:rsid w:val="3AE2A337"/>
    <w:rsid w:val="3AFED42A"/>
    <w:rsid w:val="3BFB7350"/>
    <w:rsid w:val="3C86B0BD"/>
    <w:rsid w:val="3CD6F232"/>
    <w:rsid w:val="3CD8FFB3"/>
    <w:rsid w:val="3CF6A6C3"/>
    <w:rsid w:val="3D3BDE94"/>
    <w:rsid w:val="3D402918"/>
    <w:rsid w:val="3E2BFE3C"/>
    <w:rsid w:val="3E485E59"/>
    <w:rsid w:val="3EE4C3A5"/>
    <w:rsid w:val="3F2CF564"/>
    <w:rsid w:val="40653233"/>
    <w:rsid w:val="40E487E7"/>
    <w:rsid w:val="410D6BB0"/>
    <w:rsid w:val="4116F32A"/>
    <w:rsid w:val="4181A083"/>
    <w:rsid w:val="41CBE9D1"/>
    <w:rsid w:val="41DF3947"/>
    <w:rsid w:val="421701AA"/>
    <w:rsid w:val="428F1613"/>
    <w:rsid w:val="434B6114"/>
    <w:rsid w:val="43F577A9"/>
    <w:rsid w:val="4437604A"/>
    <w:rsid w:val="450FC0EA"/>
    <w:rsid w:val="45C96864"/>
    <w:rsid w:val="460A8759"/>
    <w:rsid w:val="4613CA07"/>
    <w:rsid w:val="4653AC72"/>
    <w:rsid w:val="46B5C7D7"/>
    <w:rsid w:val="46DE9072"/>
    <w:rsid w:val="4705E3E8"/>
    <w:rsid w:val="47B6ABF7"/>
    <w:rsid w:val="482B200E"/>
    <w:rsid w:val="48A5E2DE"/>
    <w:rsid w:val="48F2A2B8"/>
    <w:rsid w:val="49186D8A"/>
    <w:rsid w:val="49A22564"/>
    <w:rsid w:val="49A5B072"/>
    <w:rsid w:val="4B2C0F94"/>
    <w:rsid w:val="4B5B4F34"/>
    <w:rsid w:val="4B6685DB"/>
    <w:rsid w:val="4B7E5FE1"/>
    <w:rsid w:val="4BBE3DBF"/>
    <w:rsid w:val="4BD67053"/>
    <w:rsid w:val="4C072A7E"/>
    <w:rsid w:val="4C1FD04F"/>
    <w:rsid w:val="4C7E5E2E"/>
    <w:rsid w:val="4D68E5A1"/>
    <w:rsid w:val="4E56C5B2"/>
    <w:rsid w:val="4E980512"/>
    <w:rsid w:val="4FB4665A"/>
    <w:rsid w:val="4FCD0EBF"/>
    <w:rsid w:val="503B92E7"/>
    <w:rsid w:val="50801ED8"/>
    <w:rsid w:val="50B025DB"/>
    <w:rsid w:val="5182F2DF"/>
    <w:rsid w:val="5259BA3D"/>
    <w:rsid w:val="5313936C"/>
    <w:rsid w:val="5391875A"/>
    <w:rsid w:val="53BAAB4E"/>
    <w:rsid w:val="53C58A71"/>
    <w:rsid w:val="53D48DC8"/>
    <w:rsid w:val="541F7E2B"/>
    <w:rsid w:val="547E8C42"/>
    <w:rsid w:val="553A1E41"/>
    <w:rsid w:val="5585F055"/>
    <w:rsid w:val="55AB26EC"/>
    <w:rsid w:val="55CECA06"/>
    <w:rsid w:val="56B5FC1A"/>
    <w:rsid w:val="5706643B"/>
    <w:rsid w:val="574AAF65"/>
    <w:rsid w:val="5785CBBD"/>
    <w:rsid w:val="5789E25D"/>
    <w:rsid w:val="57CD56A3"/>
    <w:rsid w:val="582BCCE9"/>
    <w:rsid w:val="59D3C108"/>
    <w:rsid w:val="5A049CC3"/>
    <w:rsid w:val="5A38A606"/>
    <w:rsid w:val="5AAAAD6C"/>
    <w:rsid w:val="5AE6ED94"/>
    <w:rsid w:val="5AFCEECC"/>
    <w:rsid w:val="5B640141"/>
    <w:rsid w:val="5BE0FEB4"/>
    <w:rsid w:val="5CCD61F4"/>
    <w:rsid w:val="5CEC385C"/>
    <w:rsid w:val="5F9B57F9"/>
    <w:rsid w:val="5FB279D3"/>
    <w:rsid w:val="6017FA28"/>
    <w:rsid w:val="60966723"/>
    <w:rsid w:val="61B9945B"/>
    <w:rsid w:val="62214B71"/>
    <w:rsid w:val="62F1769C"/>
    <w:rsid w:val="63A23285"/>
    <w:rsid w:val="6416B4C7"/>
    <w:rsid w:val="64EFB669"/>
    <w:rsid w:val="65021053"/>
    <w:rsid w:val="65C7B87A"/>
    <w:rsid w:val="66711A73"/>
    <w:rsid w:val="66B99BC0"/>
    <w:rsid w:val="66D340AD"/>
    <w:rsid w:val="673C511E"/>
    <w:rsid w:val="6924212E"/>
    <w:rsid w:val="69B4C515"/>
    <w:rsid w:val="69CE9AAB"/>
    <w:rsid w:val="69F88491"/>
    <w:rsid w:val="6A07D393"/>
    <w:rsid w:val="6A3E151B"/>
    <w:rsid w:val="6A5C419D"/>
    <w:rsid w:val="6A8EF92F"/>
    <w:rsid w:val="6ABF7B45"/>
    <w:rsid w:val="6AF3BD5D"/>
    <w:rsid w:val="6B6DCD36"/>
    <w:rsid w:val="6B86C9E8"/>
    <w:rsid w:val="6BAA1CFF"/>
    <w:rsid w:val="6C322E8E"/>
    <w:rsid w:val="6C687F9F"/>
    <w:rsid w:val="6C6B0CA7"/>
    <w:rsid w:val="6CE0397D"/>
    <w:rsid w:val="6CFB841A"/>
    <w:rsid w:val="6D521BCB"/>
    <w:rsid w:val="6D73CECD"/>
    <w:rsid w:val="6D7645A4"/>
    <w:rsid w:val="6DF45DE1"/>
    <w:rsid w:val="6E53953D"/>
    <w:rsid w:val="6E651197"/>
    <w:rsid w:val="6EFDF530"/>
    <w:rsid w:val="6F0C7FBB"/>
    <w:rsid w:val="6F20192D"/>
    <w:rsid w:val="6F2315AD"/>
    <w:rsid w:val="6F2D1131"/>
    <w:rsid w:val="6F4750E6"/>
    <w:rsid w:val="6F682596"/>
    <w:rsid w:val="6F7EAF08"/>
    <w:rsid w:val="702DFE2F"/>
    <w:rsid w:val="70932290"/>
    <w:rsid w:val="71A97E38"/>
    <w:rsid w:val="71B05CD7"/>
    <w:rsid w:val="71BC475D"/>
    <w:rsid w:val="72942A9D"/>
    <w:rsid w:val="72ABE718"/>
    <w:rsid w:val="72C0AF84"/>
    <w:rsid w:val="72FD6C68"/>
    <w:rsid w:val="73E2C8D9"/>
    <w:rsid w:val="73EEE015"/>
    <w:rsid w:val="74D1B1D2"/>
    <w:rsid w:val="75144297"/>
    <w:rsid w:val="751983A6"/>
    <w:rsid w:val="754968F1"/>
    <w:rsid w:val="75C8B8B2"/>
    <w:rsid w:val="76BB5373"/>
    <w:rsid w:val="7708D11E"/>
    <w:rsid w:val="777A8F61"/>
    <w:rsid w:val="7877F5CD"/>
    <w:rsid w:val="7887DD43"/>
    <w:rsid w:val="7887FCA3"/>
    <w:rsid w:val="7899084B"/>
    <w:rsid w:val="789D3D4F"/>
    <w:rsid w:val="78D54618"/>
    <w:rsid w:val="78EF09BE"/>
    <w:rsid w:val="79E97782"/>
    <w:rsid w:val="7A39F4A7"/>
    <w:rsid w:val="7A50AA5E"/>
    <w:rsid w:val="7B434C8F"/>
    <w:rsid w:val="7BA4E2DC"/>
    <w:rsid w:val="7BBA6724"/>
    <w:rsid w:val="7C1D4C3E"/>
    <w:rsid w:val="7C5AD9CB"/>
    <w:rsid w:val="7C73D7A3"/>
    <w:rsid w:val="7DC5F978"/>
    <w:rsid w:val="7E4FADF9"/>
    <w:rsid w:val="7E74EEB4"/>
    <w:rsid w:val="7ED61836"/>
    <w:rsid w:val="7F6A8C56"/>
    <w:rsid w:val="7F742D1D"/>
    <w:rsid w:val="7F7D30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7FA28"/>
  <w15:chartTrackingRefBased/>
  <w15:docId w15:val="{AC051979-FEFB-491C-B12E-AEDC98C9C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link w:val="Ttulo1"/>
    <w:uiPriority w:val="9"/>
    <w:rsid w:val="66711A73"/>
    <w:rPr>
      <w:rFonts w:asciiTheme="majorHAnsi" w:hAnsiTheme="majorHAnsi" w:eastAsiaTheme="majorEastAsia" w:cstheme="majorBidi"/>
      <w:color w:val="0F4761" w:themeColor="accent1" w:themeShade="BF"/>
      <w:sz w:val="40"/>
      <w:szCs w:val="40"/>
    </w:rPr>
  </w:style>
  <w:style w:type="character" w:styleId="Ttulo2Car" w:customStyle="1">
    <w:name w:val="Título 2 Car"/>
    <w:link w:val="Ttulo2"/>
    <w:uiPriority w:val="9"/>
    <w:rsid w:val="66711A73"/>
    <w:rPr>
      <w:rFonts w:asciiTheme="majorHAnsi" w:hAnsiTheme="majorHAnsi" w:eastAsiaTheme="majorEastAsia" w:cstheme="majorBidi"/>
      <w:color w:val="0F4761" w:themeColor="accent1" w:themeShade="BF"/>
      <w:sz w:val="32"/>
      <w:szCs w:val="32"/>
    </w:rPr>
  </w:style>
  <w:style w:type="character" w:styleId="Ttulo3Car" w:customStyle="1">
    <w:name w:val="Título 3 Car"/>
    <w:link w:val="Ttulo3"/>
    <w:uiPriority w:val="9"/>
    <w:rsid w:val="66711A73"/>
    <w:rPr>
      <w:rFonts w:eastAsiaTheme="majorEastAsia" w:cstheme="majorBidi"/>
      <w:color w:val="0F4761" w:themeColor="accent1" w:themeShade="BF"/>
      <w:sz w:val="28"/>
      <w:szCs w:val="28"/>
    </w:rPr>
  </w:style>
  <w:style w:type="character" w:styleId="Ttulo4Car" w:customStyle="1">
    <w:name w:val="Título 4 Car"/>
    <w:link w:val="Ttulo4"/>
    <w:uiPriority w:val="9"/>
    <w:rsid w:val="66711A73"/>
    <w:rPr>
      <w:rFonts w:eastAsiaTheme="majorEastAsia" w:cstheme="majorBidi"/>
      <w:i/>
      <w:iCs/>
      <w:color w:val="0F4761" w:themeColor="accent1" w:themeShade="BF"/>
    </w:rPr>
  </w:style>
  <w:style w:type="character" w:styleId="Ttulo5Car" w:customStyle="1">
    <w:name w:val="Título 5 Car"/>
    <w:link w:val="Ttulo5"/>
    <w:uiPriority w:val="9"/>
    <w:rsid w:val="66711A73"/>
    <w:rPr>
      <w:rFonts w:eastAsiaTheme="majorEastAsia" w:cstheme="majorBidi"/>
      <w:color w:val="0F4761" w:themeColor="accent1" w:themeShade="BF"/>
    </w:rPr>
  </w:style>
  <w:style w:type="character" w:styleId="Ttulo6Car" w:customStyle="1">
    <w:name w:val="Título 6 Car"/>
    <w:link w:val="Ttulo6"/>
    <w:uiPriority w:val="9"/>
    <w:rsid w:val="66711A73"/>
    <w:rPr>
      <w:rFonts w:eastAsiaTheme="majorEastAsia" w:cstheme="majorBidi"/>
      <w:i/>
      <w:iCs/>
      <w:color w:val="595959" w:themeColor="text1" w:themeTint="A6"/>
    </w:rPr>
  </w:style>
  <w:style w:type="character" w:styleId="Ttulo7Car" w:customStyle="1">
    <w:name w:val="Título 7 Car"/>
    <w:link w:val="Ttulo7"/>
    <w:uiPriority w:val="9"/>
    <w:rsid w:val="66711A73"/>
    <w:rPr>
      <w:rFonts w:eastAsiaTheme="majorEastAsia" w:cstheme="majorBidi"/>
      <w:color w:val="595959" w:themeColor="text1" w:themeTint="A6"/>
    </w:rPr>
  </w:style>
  <w:style w:type="character" w:styleId="Ttulo8Car" w:customStyle="1">
    <w:name w:val="Título 8 Car"/>
    <w:link w:val="Ttulo8"/>
    <w:uiPriority w:val="9"/>
    <w:rsid w:val="66711A73"/>
    <w:rPr>
      <w:rFonts w:eastAsiaTheme="majorEastAsia" w:cstheme="majorBidi"/>
      <w:i/>
      <w:iCs/>
      <w:color w:val="272727"/>
    </w:rPr>
  </w:style>
  <w:style w:type="character" w:styleId="Ttulo9Car" w:customStyle="1">
    <w:name w:val="Título 9 Car"/>
    <w:link w:val="Ttulo9"/>
    <w:uiPriority w:val="9"/>
    <w:rsid w:val="66711A73"/>
    <w:rPr>
      <w:rFonts w:eastAsiaTheme="majorEastAsia" w:cstheme="majorBidi"/>
      <w:color w:val="272727"/>
    </w:rPr>
  </w:style>
  <w:style w:type="character" w:styleId="TtuloCar" w:customStyle="1">
    <w:name w:val="Título Car"/>
    <w:link w:val="Ttulo"/>
    <w:uiPriority w:val="10"/>
    <w:rsid w:val="66711A73"/>
    <w:rPr>
      <w:rFonts w:asciiTheme="majorHAnsi" w:hAnsiTheme="majorHAnsi" w:eastAsiaTheme="majorEastAsia" w:cstheme="majorBidi"/>
      <w:sz w:val="56"/>
      <w:szCs w:val="56"/>
    </w:rPr>
  </w:style>
  <w:style w:type="paragraph" w:styleId="Ttulo">
    <w:name w:val="Title"/>
    <w:basedOn w:val="Normal"/>
    <w:next w:val="Normal"/>
    <w:link w:val="TtuloC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tuloCar" w:customStyle="1">
    <w:name w:val="Subtítulo Car"/>
    <w:link w:val="Subttulo"/>
    <w:uiPriority w:val="11"/>
    <w:rsid w:val="66711A73"/>
    <w:rPr>
      <w:rFonts w:eastAsiaTheme="majorEastAsia" w:cstheme="majorBidi"/>
      <w:color w:val="595959" w:themeColor="text1" w:themeTint="A6"/>
      <w:sz w:val="28"/>
      <w:szCs w:val="28"/>
    </w:rPr>
  </w:style>
  <w:style w:type="paragraph" w:styleId="Subttulo">
    <w:name w:val="Subtitle"/>
    <w:basedOn w:val="Normal"/>
    <w:next w:val="Normal"/>
    <w:link w:val="SubttuloCar"/>
    <w:uiPriority w:val="11"/>
    <w:qFormat/>
    <w:pPr>
      <w:numPr>
        <w:ilvl w:val="1"/>
      </w:numPr>
    </w:pPr>
    <w:rPr>
      <w:rFonts w:eastAsiaTheme="majorEastAsia" w:cstheme="majorBidi"/>
      <w:color w:val="595959" w:themeColor="text1" w:themeTint="A6"/>
      <w:spacing w:val="15"/>
      <w:sz w:val="28"/>
      <w:szCs w:val="28"/>
    </w:rPr>
  </w:style>
  <w:style w:type="character" w:styleId="nfasisintenso">
    <w:name w:val="Intense Emphasis"/>
    <w:uiPriority w:val="21"/>
    <w:qFormat/>
    <w:rsid w:val="66711A73"/>
    <w:rPr>
      <w:i/>
      <w:iCs/>
      <w:color w:val="0F4761" w:themeColor="accent1" w:themeShade="BF"/>
    </w:rPr>
  </w:style>
  <w:style w:type="character" w:styleId="CitaCar" w:customStyle="1">
    <w:name w:val="Cita Car"/>
    <w:link w:val="Cita"/>
    <w:uiPriority w:val="29"/>
    <w:rsid w:val="66711A73"/>
    <w:rPr>
      <w:i/>
      <w:iCs/>
      <w:color w:val="404040" w:themeColor="text1" w:themeTint="BF"/>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styleId="CitadestacadaCar" w:customStyle="1">
    <w:name w:val="Cita destacada Car"/>
    <w:link w:val="Citadestacada"/>
    <w:uiPriority w:val="30"/>
    <w:rsid w:val="66711A73"/>
    <w:rPr>
      <w:i/>
      <w:iCs/>
      <w:color w:val="0F4761" w:themeColor="accent1" w:themeShade="BF"/>
    </w:rPr>
  </w:style>
  <w:style w:type="paragraph" w:styleId="Citadestacada">
    <w:name w:val="Intense Quote"/>
    <w:basedOn w:val="Normal"/>
    <w:next w:val="Normal"/>
    <w:link w:val="CitadestacadaC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Referenciaintensa">
    <w:name w:val="Intense Reference"/>
    <w:uiPriority w:val="32"/>
    <w:qFormat/>
    <w:rsid w:val="66711A73"/>
    <w:rPr>
      <w:b/>
      <w:bCs/>
      <w:smallCaps/>
      <w:color w:val="0F4761" w:themeColor="accent1" w:themeShade="BF"/>
    </w:rPr>
  </w:style>
  <w:style w:type="paragraph" w:styleId="Encabezado">
    <w:name w:val="header"/>
    <w:basedOn w:val="Normal"/>
    <w:uiPriority w:val="99"/>
    <w:unhideWhenUsed/>
    <w:rsid w:val="6F4750E6"/>
    <w:pPr>
      <w:tabs>
        <w:tab w:val="center" w:pos="4680"/>
        <w:tab w:val="right" w:pos="9360"/>
      </w:tabs>
      <w:spacing w:after="0" w:line="240" w:lineRule="auto"/>
    </w:pPr>
  </w:style>
  <w:style w:type="paragraph" w:styleId="Piedepgina">
    <w:name w:val="footer"/>
    <w:basedOn w:val="Normal"/>
    <w:uiPriority w:val="99"/>
    <w:unhideWhenUsed/>
    <w:rsid w:val="6F4750E6"/>
    <w:pPr>
      <w:tabs>
        <w:tab w:val="center" w:pos="4680"/>
        <w:tab w:val="right" w:pos="9360"/>
      </w:tabs>
      <w:spacing w:after="0" w:line="240" w:lineRule="auto"/>
    </w:pPr>
  </w:style>
  <w:style w:type="table" w:styleId="Tablaconcuadrcula">
    <w:name w:val="Table Grid"/>
    <w:basedOn w:val="Tab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Refdecomentario">
    <w:name w:val="annotation reference"/>
    <w:uiPriority w:val="99"/>
    <w:semiHidden/>
    <w:unhideWhenUsed/>
    <w:rsid w:val="66711A73"/>
    <w:rPr>
      <w:sz w:val="16"/>
      <w:szCs w:val="16"/>
    </w:rPr>
  </w:style>
  <w:style w:type="paragraph" w:styleId="Textocomentario">
    <w:name w:val="annotation text"/>
    <w:basedOn w:val="Normal"/>
    <w:link w:val="TextocomentarioCar"/>
    <w:uiPriority w:val="99"/>
    <w:semiHidden/>
    <w:unhideWhenUsed/>
    <w:rsid w:val="009F0A5E"/>
    <w:pPr>
      <w:spacing w:line="240" w:lineRule="auto"/>
    </w:pPr>
    <w:rPr>
      <w:sz w:val="20"/>
      <w:szCs w:val="20"/>
    </w:rPr>
  </w:style>
  <w:style w:type="character" w:styleId="TextocomentarioCar" w:customStyle="1">
    <w:name w:val="Texto comentario Car"/>
    <w:link w:val="Textocomentario"/>
    <w:uiPriority w:val="99"/>
    <w:semiHidden/>
    <w:rsid w:val="66711A73"/>
    <w:rPr>
      <w:sz w:val="20"/>
      <w:szCs w:val="20"/>
    </w:rPr>
  </w:style>
  <w:style w:type="paragraph" w:styleId="Asuntodelcomentario">
    <w:name w:val="annotation subject"/>
    <w:basedOn w:val="Textocomentario"/>
    <w:next w:val="Textocomentario"/>
    <w:link w:val="AsuntodelcomentarioCar"/>
    <w:uiPriority w:val="99"/>
    <w:semiHidden/>
    <w:unhideWhenUsed/>
    <w:rsid w:val="009F0A5E"/>
    <w:rPr>
      <w:b/>
      <w:bCs/>
    </w:rPr>
  </w:style>
  <w:style w:type="character" w:styleId="AsuntodelcomentarioCar" w:customStyle="1">
    <w:name w:val="Asunto del comentario Car"/>
    <w:basedOn w:val="TextocomentarioCar"/>
    <w:link w:val="Asuntodelcomentario"/>
    <w:uiPriority w:val="99"/>
    <w:semiHidden/>
    <w:rsid w:val="009F0A5E"/>
    <w:rPr>
      <w:b/>
      <w:bCs/>
      <w:sz w:val="20"/>
      <w:szCs w:val="20"/>
    </w:rPr>
  </w:style>
  <w:style w:type="paragraph" w:styleId="Prrafodelista">
    <w:name w:val="List Paragraph"/>
    <w:basedOn w:val="Normal"/>
    <w:uiPriority w:val="34"/>
    <w:qFormat/>
    <w:rsid w:val="289AB0CF"/>
    <w:pPr>
      <w:ind w:left="720"/>
      <w:contextualSpacing/>
    </w:pPr>
  </w:style>
  <w:style w:type="character" w:styleId="Hipervnculo">
    <w:name w:val="Hyperlink"/>
    <w:uiPriority w:val="99"/>
    <w:unhideWhenUsed/>
    <w:rsid w:val="66711A7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elsonidodelacopajbl.com/"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yperlink" Target="https://www.elsonidodelacopajbl.com" TargetMode="External" Id="R117cc9a122254452" /><Relationship Type="http://schemas.openxmlformats.org/officeDocument/2006/relationships/hyperlink" Target="https://bit.ly/3PjCksK" TargetMode="External" Id="R61a89a2717b54ead" /><Relationship Type="http://schemas.openxmlformats.org/officeDocument/2006/relationships/hyperlink" Target="https://www.jbl.com.mx" TargetMode="External" Id="R1ef5b509a33b4c6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815F4626BCBF449E70A5F69ADCD31C" ma:contentTypeVersion="13" ma:contentTypeDescription="Create a new document." ma:contentTypeScope="" ma:versionID="a8e4a31a3477b664d81cf2e8e8239926">
  <xsd:schema xmlns:xsd="http://www.w3.org/2001/XMLSchema" xmlns:xs="http://www.w3.org/2001/XMLSchema" xmlns:p="http://schemas.microsoft.com/office/2006/metadata/properties" xmlns:ns2="549d9b32-086f-4d1d-a400-c5b4faa47054" targetNamespace="http://schemas.microsoft.com/office/2006/metadata/properties" ma:root="true" ma:fieldsID="db435d6f29d758b7560c23749891220a" ns2:_="">
    <xsd:import namespace="549d9b32-086f-4d1d-a400-c5b4faa470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d9b32-086f-4d1d-a400-c5b4faa47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9d9b32-086f-4d1d-a400-c5b4faa470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481953-3DE4-4908-BCCA-450C6CECFF9B}">
  <ds:schemaRefs>
    <ds:schemaRef ds:uri="http://schemas.microsoft.com/sharepoint/v3/contenttype/forms"/>
  </ds:schemaRefs>
</ds:datastoreItem>
</file>

<file path=customXml/itemProps2.xml><?xml version="1.0" encoding="utf-8"?>
<ds:datastoreItem xmlns:ds="http://schemas.openxmlformats.org/officeDocument/2006/customXml" ds:itemID="{E0CDBE0E-60D0-4495-94BE-D3A93AF8A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9d9b32-086f-4d1d-a400-c5b4faa470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11AF9F-AE5C-4CA9-BDB5-F3FC36014426}">
  <ds:schemaRefs>
    <ds:schemaRef ds:uri="http://schemas.microsoft.com/office/2006/metadata/properties"/>
    <ds:schemaRef ds:uri="http://schemas.microsoft.com/office/infopath/2007/PartnerControls"/>
    <ds:schemaRef ds:uri="549d9b32-086f-4d1d-a400-c5b4faa4705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María Fernanda Vargas Espinosa</dc:creator>
  <keywords/>
  <dc:description/>
  <lastModifiedBy>Rodrigo Plata</lastModifiedBy>
  <revision>18</revision>
  <dcterms:created xsi:type="dcterms:W3CDTF">2026-03-19T20:33:00.0000000Z</dcterms:created>
  <dcterms:modified xsi:type="dcterms:W3CDTF">2026-03-23T15:05:36.6952767Z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0x01010028815F4626BCBF449E70A5F69ADCD31C</vt:lpwstr>
  </property>
  <property fmtid="{D5CDD505-2E9C-101B-9397-08002B2CF9AE}" pid="3" name="MediaServiceImageTags">
    <vt:lpwstr/>
  </property>
</Properties>
</file>